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E1CC" w14:textId="77777777" w:rsidR="009C68FE" w:rsidRPr="00CE0398" w:rsidRDefault="009C68FE" w:rsidP="009C68FE">
      <w:pPr>
        <w:spacing w:after="160" w:line="259" w:lineRule="auto"/>
        <w:jc w:val="center"/>
        <w:rPr>
          <w:rFonts w:ascii="Arial Narrow" w:hAnsi="Arial Narrow" w:cs="Arial"/>
          <w:b/>
          <w:bCs/>
        </w:rPr>
      </w:pPr>
    </w:p>
    <w:p w14:paraId="53ED5BF4" w14:textId="544ED28A"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0512BA">
        <w:rPr>
          <w:rFonts w:ascii="Arial Narrow" w:hAnsi="Arial Narrow" w:cs="Arial"/>
          <w:b/>
          <w:bCs/>
        </w:rPr>
        <w:t>10</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214D6BD4" w:rsidR="009C68FE" w:rsidRPr="00CE0398" w:rsidRDefault="009C68FE" w:rsidP="009C68FE">
      <w:pPr>
        <w:jc w:val="both"/>
        <w:rPr>
          <w:rFonts w:ascii="Arial Narrow" w:hAnsi="Arial Narrow"/>
        </w:rPr>
      </w:pPr>
      <w:r w:rsidRPr="00CE0398">
        <w:rPr>
          <w:rFonts w:ascii="Arial Narrow" w:hAnsi="Arial Narrow" w:cs="Arial"/>
        </w:rPr>
        <w:t xml:space="preserve">Objeto: </w:t>
      </w:r>
      <w:r w:rsidRPr="00CE0398">
        <w:rPr>
          <w:rFonts w:ascii="Arial Narrow" w:hAnsi="Arial Narrow"/>
        </w:rPr>
        <w:t>“</w:t>
      </w:r>
      <w:r w:rsidR="008F4585" w:rsidRPr="008F4585">
        <w:rPr>
          <w:rFonts w:ascii="Arial Narrow" w:hAnsi="Arial Narrow"/>
          <w:i/>
          <w:iCs/>
          <w:color w:val="000000" w:themeColor="text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8F4585" w:rsidRPr="008F4585">
        <w:rPr>
          <w:rFonts w:ascii="Arial Narrow" w:hAnsi="Arial Narrow"/>
          <w:i/>
          <w:iCs/>
          <w:color w:val="000000" w:themeColor="text1"/>
        </w:rPr>
        <w:t>Customer</w:t>
      </w:r>
      <w:proofErr w:type="spellEnd"/>
      <w:r w:rsidR="008F4585" w:rsidRPr="008F4585">
        <w:rPr>
          <w:rFonts w:ascii="Arial Narrow" w:hAnsi="Arial Narrow"/>
          <w:i/>
          <w:iCs/>
          <w:color w:val="000000" w:themeColor="text1"/>
        </w:rPr>
        <w:t xml:space="preserve"> </w:t>
      </w:r>
      <w:proofErr w:type="spellStart"/>
      <w:r w:rsidR="008F4585" w:rsidRPr="008F4585">
        <w:rPr>
          <w:rFonts w:ascii="Arial Narrow" w:hAnsi="Arial Narrow"/>
          <w:i/>
          <w:iCs/>
          <w:color w:val="000000" w:themeColor="text1"/>
        </w:rPr>
        <w:t>Relationship</w:t>
      </w:r>
      <w:proofErr w:type="spellEnd"/>
      <w:r w:rsidR="008F4585" w:rsidRPr="008F4585">
        <w:rPr>
          <w:rFonts w:ascii="Arial Narrow" w:hAnsi="Arial Narrow"/>
          <w:i/>
          <w:iCs/>
          <w:color w:val="000000" w:themeColor="text1"/>
        </w:rPr>
        <w:t xml:space="preserve"> Management) y aplicativos de uso interno, requeridos para seguimiento a la gestión de ProColombia</w:t>
      </w:r>
      <w:r w:rsidRPr="00CE0398">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0512BA">
      <w:headerReference w:type="default" r:id="rId10"/>
      <w:footerReference w:type="default" r:id="rId11"/>
      <w:pgSz w:w="12240" w:h="15840"/>
      <w:pgMar w:top="1135" w:right="980" w:bottom="1276"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4431" w14:textId="77777777" w:rsidR="000F1275" w:rsidRDefault="000F1275">
      <w:r>
        <w:separator/>
      </w:r>
    </w:p>
  </w:endnote>
  <w:endnote w:type="continuationSeparator" w:id="0">
    <w:p w14:paraId="7CC85A3D" w14:textId="77777777" w:rsidR="000F1275" w:rsidRDefault="000F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31B3E067" w:rsidR="00C051A7" w:rsidRDefault="000B6B1E">
    <w:pPr>
      <w:pStyle w:val="Textoindependiente"/>
      <w:spacing w:line="14" w:lineRule="auto"/>
      <w:rPr>
        <w:sz w:val="20"/>
      </w:rPr>
    </w:pPr>
    <w:r>
      <w:rPr>
        <w:noProof/>
      </w:rPr>
      <w:drawing>
        <wp:anchor distT="0" distB="0" distL="114300" distR="114300" simplePos="0" relativeHeight="251666944" behindDoc="1" locked="0" layoutInCell="1" allowOverlap="1" wp14:anchorId="5CB4971F" wp14:editId="5B6BFD1D">
          <wp:simplePos x="0" y="0"/>
          <wp:positionH relativeFrom="margin">
            <wp:posOffset>5194300</wp:posOffset>
          </wp:positionH>
          <wp:positionV relativeFrom="bottomMargin">
            <wp:posOffset>167640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31A3">
      <w:rPr>
        <w:noProof/>
        <w:color w:val="1F497D"/>
      </w:rPr>
      <w:drawing>
        <wp:anchor distT="0" distB="0" distL="114300" distR="114300" simplePos="0" relativeHeight="251664896" behindDoc="0" locked="0" layoutInCell="1" allowOverlap="1" wp14:anchorId="4F56949A" wp14:editId="6BCE39B7">
          <wp:simplePos x="0" y="0"/>
          <wp:positionH relativeFrom="column">
            <wp:posOffset>273050</wp:posOffset>
          </wp:positionH>
          <wp:positionV relativeFrom="paragraph">
            <wp:posOffset>-299085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0212" w14:textId="77777777" w:rsidR="000F1275" w:rsidRDefault="000F1275">
      <w:r>
        <w:separator/>
      </w:r>
    </w:p>
  </w:footnote>
  <w:footnote w:type="continuationSeparator" w:id="0">
    <w:p w14:paraId="5D815E2D" w14:textId="77777777" w:rsidR="000F1275" w:rsidRDefault="000F1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DCC5209" w:rsidR="00C051A7" w:rsidRDefault="00F53A14">
    <w:pPr>
      <w:pStyle w:val="Textoindependiente"/>
      <w:spacing w:line="14" w:lineRule="auto"/>
      <w:rPr>
        <w:sz w:val="20"/>
      </w:rPr>
    </w:pPr>
    <w:r>
      <w:rPr>
        <w:noProof/>
      </w:rPr>
      <w:drawing>
        <wp:anchor distT="0" distB="0" distL="114300" distR="114300" simplePos="0" relativeHeight="251662848" behindDoc="0" locked="0" layoutInCell="1" allowOverlap="1" wp14:anchorId="081AC646" wp14:editId="027408EA">
          <wp:simplePos x="0" y="0"/>
          <wp:positionH relativeFrom="margin">
            <wp:posOffset>4953000</wp:posOffset>
          </wp:positionH>
          <wp:positionV relativeFrom="paragraph">
            <wp:posOffset>120650</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736BB1">
      <w:rPr>
        <w:noProof/>
      </w:rPr>
      <w:drawing>
        <wp:anchor distT="0" distB="0" distL="114300" distR="114300" simplePos="0" relativeHeight="251660800" behindDoc="0" locked="0" layoutInCell="1" allowOverlap="1" wp14:anchorId="256DD526" wp14:editId="26431CCF">
          <wp:simplePos x="0" y="0"/>
          <wp:positionH relativeFrom="margin">
            <wp:posOffset>438150</wp:posOffset>
          </wp:positionH>
          <wp:positionV relativeFrom="paragraph">
            <wp:posOffset>203200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0CCB"/>
    <w:rsid w:val="00042C74"/>
    <w:rsid w:val="000512BA"/>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6B1E"/>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1275"/>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7873"/>
    <w:rsid w:val="002F4EB4"/>
    <w:rsid w:val="002F7DFA"/>
    <w:rsid w:val="00301419"/>
    <w:rsid w:val="00306F9A"/>
    <w:rsid w:val="003075E0"/>
    <w:rsid w:val="00311360"/>
    <w:rsid w:val="00312366"/>
    <w:rsid w:val="0031333D"/>
    <w:rsid w:val="00315E25"/>
    <w:rsid w:val="003175FC"/>
    <w:rsid w:val="00320CA7"/>
    <w:rsid w:val="003213B0"/>
    <w:rsid w:val="003231A3"/>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BB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4585"/>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C0B"/>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1BA5"/>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3A14"/>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FFE2C-B8A6-4E6E-BE2B-2C7694F09F51}">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DC70FF6-1A4B-4829-B7B3-B469C9545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423</Words>
  <Characters>2330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17</cp:revision>
  <dcterms:created xsi:type="dcterms:W3CDTF">2023-03-07T02:11:00Z</dcterms:created>
  <dcterms:modified xsi:type="dcterms:W3CDTF">2023-11-16T14:44:00Z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