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09B48" w14:textId="55E7E3B1" w:rsidR="008B286D" w:rsidRPr="006442FC" w:rsidRDefault="008B286D" w:rsidP="008B286D">
      <w:pPr>
        <w:framePr w:hSpace="141" w:wrap="around" w:vAnchor="page" w:hAnchor="margin" w:y="2272"/>
        <w:spacing w:after="0" w:line="240" w:lineRule="auto"/>
        <w:jc w:val="center"/>
        <w:rPr>
          <w:rFonts w:ascii="Segoe UI Semilight" w:eastAsia="Times New Roman" w:hAnsi="Segoe UI Semilight" w:cs="Segoe UI Semilight"/>
          <w:strike/>
          <w:color w:val="000000"/>
          <w:kern w:val="0"/>
          <w:lang w:eastAsia="es-MX"/>
          <w14:ligatures w14:val="none"/>
        </w:rPr>
      </w:pPr>
      <w:r w:rsidRPr="006442FC">
        <w:rPr>
          <w:rFonts w:ascii="Segoe UI Semilight" w:eastAsia="Times New Roman" w:hAnsi="Segoe UI Semilight" w:cs="Segoe UI Semilight"/>
          <w:b/>
          <w:bCs/>
          <w:color w:val="000000"/>
          <w:kern w:val="0"/>
          <w:sz w:val="20"/>
          <w:szCs w:val="20"/>
          <w:lang w:eastAsia="es-MX"/>
          <w14:ligatures w14:val="none"/>
        </w:rPr>
        <w:t xml:space="preserve">ANEXO 13 TRADUCTORES </w:t>
      </w:r>
      <w:r w:rsidRPr="006442FC">
        <w:rPr>
          <w:rFonts w:ascii="Segoe UI Semilight" w:eastAsia="Times New Roman" w:hAnsi="Segoe UI Semilight" w:cs="Segoe UI Semilight"/>
          <w:b/>
          <w:bCs/>
          <w:strike/>
          <w:color w:val="000000"/>
          <w:kern w:val="0"/>
          <w:sz w:val="20"/>
          <w:szCs w:val="20"/>
          <w:lang w:eastAsia="es-MX"/>
          <w14:ligatures w14:val="none"/>
        </w:rPr>
        <w:t>CERTIFICADOS</w:t>
      </w:r>
    </w:p>
    <w:p w14:paraId="5D11EC40" w14:textId="77777777" w:rsidR="008B286D" w:rsidRPr="006442FC" w:rsidRDefault="008B286D" w:rsidP="008B286D">
      <w:pPr>
        <w:framePr w:hSpace="141" w:wrap="around" w:vAnchor="page" w:hAnchor="margin" w:y="2272"/>
        <w:spacing w:after="0" w:line="240" w:lineRule="auto"/>
        <w:rPr>
          <w:rFonts w:ascii="Segoe UI Semilight" w:eastAsia="Times New Roman" w:hAnsi="Segoe UI Semilight" w:cs="Segoe UI Semilight"/>
          <w:color w:val="000000"/>
          <w:kern w:val="0"/>
          <w:lang w:eastAsia="es-MX"/>
          <w14:ligatures w14:val="none"/>
        </w:rPr>
      </w:pPr>
    </w:p>
    <w:p w14:paraId="13A13DF3" w14:textId="77777777" w:rsidR="008B286D" w:rsidRPr="006442FC" w:rsidRDefault="008B286D" w:rsidP="008B286D">
      <w:pPr>
        <w:framePr w:hSpace="141" w:wrap="around" w:vAnchor="page" w:hAnchor="margin" w:y="2272"/>
        <w:spacing w:after="0" w:line="240" w:lineRule="auto"/>
        <w:jc w:val="both"/>
        <w:rPr>
          <w:rFonts w:ascii="Segoe UI Semilight" w:eastAsia="Times New Roman" w:hAnsi="Segoe UI Semilight" w:cs="Segoe UI Semilight"/>
          <w:color w:val="000000"/>
          <w:kern w:val="0"/>
          <w:lang w:eastAsia="es-MX"/>
          <w14:ligatures w14:val="none"/>
        </w:rPr>
      </w:pPr>
      <w:r w:rsidRPr="006442FC">
        <w:rPr>
          <w:rFonts w:ascii="Segoe UI Semilight" w:eastAsia="Times New Roman" w:hAnsi="Segoe UI Semilight" w:cs="Segoe UI Semilight"/>
          <w:color w:val="000000"/>
          <w:kern w:val="0"/>
          <w:sz w:val="20"/>
          <w:szCs w:val="20"/>
          <w:lang w:eastAsia="es-MX"/>
          <w14:ligatures w14:val="none"/>
        </w:rPr>
        <w:t xml:space="preserve">El proponente podrá ofertar el número de traductores </w:t>
      </w:r>
      <w:r w:rsidRPr="006442FC">
        <w:rPr>
          <w:rFonts w:ascii="Segoe UI Semilight" w:eastAsia="Times New Roman" w:hAnsi="Segoe UI Semilight" w:cs="Segoe UI Semilight"/>
          <w:strike/>
          <w:color w:val="000000"/>
          <w:kern w:val="0"/>
          <w:sz w:val="20"/>
          <w:szCs w:val="20"/>
          <w:lang w:eastAsia="es-MX"/>
          <w14:ligatures w14:val="none"/>
        </w:rPr>
        <w:t>certificados</w:t>
      </w:r>
      <w:r w:rsidRPr="006442FC">
        <w:rPr>
          <w:rFonts w:ascii="Segoe UI Semilight" w:eastAsia="Times New Roman" w:hAnsi="Segoe UI Semilight" w:cs="Segoe UI Semilight"/>
          <w:color w:val="000000"/>
          <w:kern w:val="0"/>
          <w:sz w:val="20"/>
          <w:szCs w:val="20"/>
          <w:lang w:eastAsia="es-MX"/>
          <w14:ligatures w14:val="none"/>
        </w:rPr>
        <w:t xml:space="preserve"> que presten servicio de traducción de textos inglés-español o español-inglés, francés-español, español-francés durante el contrato, El FONDO PARA LA VIDA Y LA BIODIVERSIDAD, cómo se establece en el siguiente cuadro:</w:t>
      </w:r>
    </w:p>
    <w:p w14:paraId="2BD25FEE" w14:textId="77777777" w:rsidR="008B286D" w:rsidRPr="006442FC" w:rsidRDefault="008B286D" w:rsidP="008B286D">
      <w:pPr>
        <w:framePr w:hSpace="141" w:wrap="around" w:vAnchor="page" w:hAnchor="margin" w:y="2272"/>
        <w:spacing w:after="0" w:line="240" w:lineRule="auto"/>
        <w:rPr>
          <w:rFonts w:ascii="Segoe UI Semilight" w:eastAsia="Times New Roman" w:hAnsi="Segoe UI Semilight" w:cs="Segoe UI Semilight"/>
          <w:color w:val="000000"/>
          <w:kern w:val="0"/>
          <w:lang w:eastAsia="es-MX"/>
          <w14:ligatures w14:val="none"/>
        </w:rPr>
      </w:pPr>
    </w:p>
    <w:p w14:paraId="40B70055" w14:textId="77777777" w:rsidR="008B286D" w:rsidRPr="006442FC" w:rsidRDefault="008B286D" w:rsidP="008B286D">
      <w:pPr>
        <w:framePr w:hSpace="141" w:wrap="around" w:vAnchor="page" w:hAnchor="margin" w:y="2272"/>
        <w:spacing w:after="0" w:line="240" w:lineRule="auto"/>
        <w:jc w:val="both"/>
        <w:rPr>
          <w:rFonts w:ascii="Segoe UI Semilight" w:eastAsia="Times New Roman" w:hAnsi="Segoe UI Semilight" w:cs="Segoe UI Semilight"/>
          <w:color w:val="000000"/>
          <w:kern w:val="0"/>
          <w:lang w:eastAsia="es-MX"/>
          <w14:ligatures w14:val="none"/>
        </w:rPr>
      </w:pPr>
      <w:r w:rsidRPr="006442FC">
        <w:rPr>
          <w:rFonts w:ascii="Segoe UI Semilight" w:eastAsia="Times New Roman" w:hAnsi="Segoe UI Semilight" w:cs="Segoe UI Semilight"/>
          <w:color w:val="000000"/>
          <w:kern w:val="0"/>
          <w:sz w:val="20"/>
          <w:szCs w:val="20"/>
          <w:lang w:eastAsia="es-MX"/>
          <w14:ligatures w14:val="none"/>
        </w:rPr>
        <w:t> </w:t>
      </w:r>
    </w:p>
    <w:tbl>
      <w:tblPr>
        <w:tblW w:w="0" w:type="auto"/>
        <w:tblInd w:w="11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1"/>
        <w:gridCol w:w="1030"/>
        <w:gridCol w:w="2498"/>
      </w:tblGrid>
      <w:tr w:rsidR="008B286D" w:rsidRPr="006442FC" w14:paraId="1CC9042C" w14:textId="77777777" w:rsidTr="008B28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E5876" w14:textId="04B6A4BB" w:rsidR="008B286D" w:rsidRPr="006442FC" w:rsidRDefault="008B286D" w:rsidP="008B286D">
            <w:pPr>
              <w:framePr w:hSpace="141" w:wrap="around" w:vAnchor="page" w:hAnchor="margin" w:y="2272"/>
              <w:spacing w:after="0" w:line="240" w:lineRule="auto"/>
              <w:jc w:val="center"/>
              <w:rPr>
                <w:rFonts w:ascii="Segoe UI Semilight" w:eastAsia="Times New Roman" w:hAnsi="Segoe UI Semilight" w:cs="Segoe UI Semilight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442FC">
              <w:rPr>
                <w:rFonts w:ascii="Segoe UI Semilight" w:eastAsia="Times New Roman" w:hAnsi="Segoe UI Semilight" w:cs="Segoe UI Semilight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TRADUCTORES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4759D" w14:textId="20903B10" w:rsidR="008B286D" w:rsidRPr="006442FC" w:rsidRDefault="008B286D" w:rsidP="008B286D">
            <w:pPr>
              <w:framePr w:hSpace="141" w:wrap="around" w:vAnchor="page" w:hAnchor="margin" w:y="2272"/>
              <w:spacing w:after="0" w:line="240" w:lineRule="auto"/>
              <w:jc w:val="center"/>
              <w:rPr>
                <w:rFonts w:ascii="Segoe UI Semilight" w:eastAsia="Times New Roman" w:hAnsi="Segoe UI Semilight" w:cs="Segoe UI Semilight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442FC">
              <w:rPr>
                <w:rFonts w:ascii="Segoe UI Semilight" w:eastAsia="Times New Roman" w:hAnsi="Segoe UI Semilight" w:cs="Segoe UI Semilight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PUNTAJE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10491" w14:textId="026E2146" w:rsidR="008B286D" w:rsidRPr="006442FC" w:rsidRDefault="008B286D" w:rsidP="008B286D">
            <w:pPr>
              <w:framePr w:hSpace="141" w:wrap="around" w:vAnchor="page" w:hAnchor="margin" w:y="2272"/>
              <w:spacing w:after="0" w:line="240" w:lineRule="auto"/>
              <w:jc w:val="center"/>
              <w:rPr>
                <w:rFonts w:ascii="Segoe UI Semilight" w:eastAsia="Times New Roman" w:hAnsi="Segoe UI Semilight" w:cs="Segoe UI Semilight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6442FC">
              <w:rPr>
                <w:rFonts w:ascii="Segoe UI Semilight" w:eastAsia="Times New Roman" w:hAnsi="Segoe UI Semilight" w:cs="Segoe UI Semilight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OFERTA</w:t>
            </w:r>
          </w:p>
        </w:tc>
      </w:tr>
      <w:tr w:rsidR="008B286D" w:rsidRPr="006442FC" w14:paraId="05326540" w14:textId="3BAA2EEA" w:rsidTr="008B28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9492AC" w14:textId="77777777" w:rsidR="008B286D" w:rsidRPr="006442FC" w:rsidRDefault="008B286D" w:rsidP="008B286D">
            <w:pPr>
              <w:framePr w:hSpace="141" w:wrap="around" w:vAnchor="page" w:hAnchor="margin" w:y="2272"/>
              <w:spacing w:after="0" w:line="240" w:lineRule="auto"/>
              <w:jc w:val="center"/>
              <w:rPr>
                <w:rFonts w:ascii="Segoe UI Semilight" w:eastAsia="Times New Roman" w:hAnsi="Segoe UI Semilight" w:cs="Segoe UI Semilight"/>
                <w:kern w:val="0"/>
                <w:lang w:eastAsia="es-MX"/>
                <w14:ligatures w14:val="none"/>
              </w:rPr>
            </w:pPr>
            <w:r w:rsidRPr="006442FC">
              <w:rPr>
                <w:rFonts w:ascii="Segoe UI Semilight" w:eastAsia="Times New Roman" w:hAnsi="Segoe UI Semilight" w:cs="Segoe UI Semilight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1 traductores </w:t>
            </w:r>
            <w:r w:rsidRPr="006442FC">
              <w:rPr>
                <w:rFonts w:ascii="Segoe UI Semilight" w:eastAsia="Times New Roman" w:hAnsi="Segoe UI Semilight" w:cs="Segoe UI Semilight"/>
                <w:strike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certificados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BA980" w14:textId="77777777" w:rsidR="008B286D" w:rsidRPr="006442FC" w:rsidRDefault="008B286D" w:rsidP="008B286D">
            <w:pPr>
              <w:framePr w:hSpace="141" w:wrap="around" w:vAnchor="page" w:hAnchor="margin" w:y="2272"/>
              <w:spacing w:after="0" w:line="240" w:lineRule="auto"/>
              <w:jc w:val="center"/>
              <w:rPr>
                <w:rFonts w:ascii="Segoe UI Semilight" w:eastAsia="Times New Roman" w:hAnsi="Segoe UI Semilight" w:cs="Segoe UI Semilight"/>
                <w:kern w:val="0"/>
                <w:lang w:eastAsia="es-MX"/>
                <w14:ligatures w14:val="none"/>
              </w:rPr>
            </w:pPr>
            <w:r w:rsidRPr="006442FC">
              <w:rPr>
                <w:rFonts w:ascii="Segoe UI Semilight" w:eastAsia="Times New Roman" w:hAnsi="Segoe UI Semilight" w:cs="Segoe UI Semilight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 puntos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69696" w14:textId="77777777" w:rsidR="008B286D" w:rsidRPr="006442FC" w:rsidRDefault="008B286D" w:rsidP="008B286D">
            <w:pPr>
              <w:framePr w:hSpace="141" w:wrap="around" w:vAnchor="page" w:hAnchor="margin" w:y="2272"/>
              <w:spacing w:after="0" w:line="240" w:lineRule="auto"/>
              <w:jc w:val="center"/>
              <w:rPr>
                <w:rFonts w:ascii="Segoe UI Semilight" w:eastAsia="Times New Roman" w:hAnsi="Segoe UI Semilight" w:cs="Segoe UI Semilight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B286D" w:rsidRPr="006442FC" w14:paraId="2418807A" w14:textId="655BA838" w:rsidTr="008B28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63023E" w14:textId="77777777" w:rsidR="008B286D" w:rsidRPr="006442FC" w:rsidRDefault="008B286D" w:rsidP="008B286D">
            <w:pPr>
              <w:framePr w:hSpace="141" w:wrap="around" w:vAnchor="page" w:hAnchor="margin" w:y="2272"/>
              <w:spacing w:after="0" w:line="240" w:lineRule="auto"/>
              <w:jc w:val="center"/>
              <w:rPr>
                <w:rFonts w:ascii="Segoe UI Semilight" w:eastAsia="Times New Roman" w:hAnsi="Segoe UI Semilight" w:cs="Segoe UI Semilight"/>
                <w:kern w:val="0"/>
                <w:lang w:eastAsia="es-MX"/>
                <w14:ligatures w14:val="none"/>
              </w:rPr>
            </w:pPr>
            <w:r w:rsidRPr="006442FC">
              <w:rPr>
                <w:rFonts w:ascii="Segoe UI Semilight" w:eastAsia="Times New Roman" w:hAnsi="Segoe UI Semilight" w:cs="Segoe UI Semilight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2 traductores </w:t>
            </w:r>
            <w:r w:rsidRPr="006442FC">
              <w:rPr>
                <w:rFonts w:ascii="Segoe UI Semilight" w:eastAsia="Times New Roman" w:hAnsi="Segoe UI Semilight" w:cs="Segoe UI Semilight"/>
                <w:strike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certificados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59F4FD" w14:textId="77777777" w:rsidR="008B286D" w:rsidRPr="006442FC" w:rsidRDefault="008B286D" w:rsidP="008B286D">
            <w:pPr>
              <w:framePr w:hSpace="141" w:wrap="around" w:vAnchor="page" w:hAnchor="margin" w:y="2272"/>
              <w:spacing w:after="0" w:line="240" w:lineRule="auto"/>
              <w:jc w:val="center"/>
              <w:rPr>
                <w:rFonts w:ascii="Segoe UI Semilight" w:eastAsia="Times New Roman" w:hAnsi="Segoe UI Semilight" w:cs="Segoe UI Semilight"/>
                <w:kern w:val="0"/>
                <w:lang w:eastAsia="es-MX"/>
                <w14:ligatures w14:val="none"/>
              </w:rPr>
            </w:pPr>
            <w:r w:rsidRPr="006442FC">
              <w:rPr>
                <w:rFonts w:ascii="Segoe UI Semilight" w:eastAsia="Times New Roman" w:hAnsi="Segoe UI Semilight" w:cs="Segoe UI Semilight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 puntos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1613C" w14:textId="77777777" w:rsidR="008B286D" w:rsidRPr="006442FC" w:rsidRDefault="008B286D" w:rsidP="008B286D">
            <w:pPr>
              <w:framePr w:hSpace="141" w:wrap="around" w:vAnchor="page" w:hAnchor="margin" w:y="2272"/>
              <w:spacing w:after="0" w:line="240" w:lineRule="auto"/>
              <w:jc w:val="center"/>
              <w:rPr>
                <w:rFonts w:ascii="Segoe UI Semilight" w:eastAsia="Times New Roman" w:hAnsi="Segoe UI Semilight" w:cs="Segoe UI Semilight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B286D" w:rsidRPr="006442FC" w14:paraId="5F54A543" w14:textId="350BFC0F" w:rsidTr="008B28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597BE" w14:textId="77777777" w:rsidR="008B286D" w:rsidRPr="006442FC" w:rsidRDefault="008B286D" w:rsidP="008B286D">
            <w:pPr>
              <w:framePr w:hSpace="141" w:wrap="around" w:vAnchor="page" w:hAnchor="margin" w:y="2272"/>
              <w:spacing w:after="0" w:line="240" w:lineRule="auto"/>
              <w:jc w:val="center"/>
              <w:rPr>
                <w:rFonts w:ascii="Segoe UI Semilight" w:eastAsia="Times New Roman" w:hAnsi="Segoe UI Semilight" w:cs="Segoe UI Semilight"/>
                <w:kern w:val="0"/>
                <w:lang w:eastAsia="es-MX"/>
                <w14:ligatures w14:val="none"/>
              </w:rPr>
            </w:pPr>
            <w:r w:rsidRPr="006442FC">
              <w:rPr>
                <w:rFonts w:ascii="Segoe UI Semilight" w:eastAsia="Times New Roman" w:hAnsi="Segoe UI Semilight" w:cs="Segoe UI Semilight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3 traductores </w:t>
            </w:r>
            <w:r w:rsidRPr="006442FC">
              <w:rPr>
                <w:rFonts w:ascii="Segoe UI Semilight" w:eastAsia="Times New Roman" w:hAnsi="Segoe UI Semilight" w:cs="Segoe UI Semilight"/>
                <w:strike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certificados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9B428C" w14:textId="77777777" w:rsidR="008B286D" w:rsidRPr="006442FC" w:rsidRDefault="008B286D" w:rsidP="008B286D">
            <w:pPr>
              <w:framePr w:hSpace="141" w:wrap="around" w:vAnchor="page" w:hAnchor="margin" w:y="2272"/>
              <w:spacing w:after="0" w:line="240" w:lineRule="auto"/>
              <w:jc w:val="center"/>
              <w:rPr>
                <w:rFonts w:ascii="Segoe UI Semilight" w:eastAsia="Times New Roman" w:hAnsi="Segoe UI Semilight" w:cs="Segoe UI Semilight"/>
                <w:kern w:val="0"/>
                <w:lang w:eastAsia="es-MX"/>
                <w14:ligatures w14:val="none"/>
              </w:rPr>
            </w:pPr>
            <w:r w:rsidRPr="006442FC">
              <w:rPr>
                <w:rFonts w:ascii="Segoe UI Semilight" w:eastAsia="Times New Roman" w:hAnsi="Segoe UI Semilight" w:cs="Segoe UI Semilight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 puntos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1AD4F" w14:textId="77777777" w:rsidR="008B286D" w:rsidRPr="006442FC" w:rsidRDefault="008B286D" w:rsidP="008B286D">
            <w:pPr>
              <w:framePr w:hSpace="141" w:wrap="around" w:vAnchor="page" w:hAnchor="margin" w:y="2272"/>
              <w:spacing w:after="0" w:line="240" w:lineRule="auto"/>
              <w:jc w:val="center"/>
              <w:rPr>
                <w:rFonts w:ascii="Segoe UI Semilight" w:eastAsia="Times New Roman" w:hAnsi="Segoe UI Semilight" w:cs="Segoe UI Semilight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14:paraId="72D0BB1D" w14:textId="77777777" w:rsidR="008B286D" w:rsidRPr="006442FC" w:rsidRDefault="008B286D" w:rsidP="008B286D">
      <w:pPr>
        <w:framePr w:hSpace="141" w:wrap="around" w:vAnchor="page" w:hAnchor="margin" w:y="2272"/>
        <w:spacing w:after="240" w:line="240" w:lineRule="auto"/>
        <w:rPr>
          <w:rFonts w:ascii="Segoe UI Semilight" w:eastAsia="Times New Roman" w:hAnsi="Segoe UI Semilight" w:cs="Segoe UI Semilight"/>
          <w:kern w:val="0"/>
          <w:lang w:eastAsia="es-MX"/>
          <w14:ligatures w14:val="none"/>
        </w:rPr>
      </w:pPr>
    </w:p>
    <w:p w14:paraId="5BB3546A" w14:textId="77777777" w:rsidR="008B286D" w:rsidRPr="006442FC" w:rsidRDefault="008B286D" w:rsidP="008B286D">
      <w:pPr>
        <w:framePr w:hSpace="141" w:wrap="around" w:vAnchor="page" w:hAnchor="margin" w:y="2272"/>
        <w:spacing w:after="240" w:line="240" w:lineRule="auto"/>
        <w:rPr>
          <w:rFonts w:ascii="Segoe UI Semilight" w:eastAsia="Times New Roman" w:hAnsi="Segoe UI Semilight" w:cs="Segoe UI Semilight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4B62AF90" w14:textId="7828761E" w:rsidR="008B286D" w:rsidRPr="006442FC" w:rsidRDefault="008B286D" w:rsidP="008B286D">
      <w:pPr>
        <w:framePr w:hSpace="141" w:wrap="around" w:vAnchor="page" w:hAnchor="margin" w:y="2272"/>
        <w:spacing w:after="240" w:line="240" w:lineRule="auto"/>
        <w:rPr>
          <w:rFonts w:ascii="Segoe UI Semilight" w:eastAsia="Times New Roman" w:hAnsi="Segoe UI Semilight" w:cs="Segoe UI Semilight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 w:rsidRPr="006442FC">
        <w:rPr>
          <w:rFonts w:ascii="Segoe UI Semilight" w:eastAsia="Times New Roman" w:hAnsi="Segoe UI Semilight" w:cs="Segoe UI Semilight"/>
          <w:b/>
          <w:bCs/>
          <w:color w:val="000000"/>
          <w:kern w:val="0"/>
          <w:sz w:val="20"/>
          <w:szCs w:val="20"/>
          <w:lang w:eastAsia="es-MX"/>
          <w14:ligatures w14:val="none"/>
        </w:rPr>
        <w:t xml:space="preserve">FIRMA </w:t>
      </w:r>
    </w:p>
    <w:p w14:paraId="46B04814" w14:textId="77777777" w:rsidR="008B286D" w:rsidRPr="006442FC" w:rsidRDefault="008B286D" w:rsidP="008B286D">
      <w:pPr>
        <w:framePr w:hSpace="141" w:wrap="around" w:vAnchor="page" w:hAnchor="margin" w:y="2272"/>
        <w:spacing w:after="240" w:line="240" w:lineRule="auto"/>
        <w:rPr>
          <w:rFonts w:ascii="Segoe UI Semilight" w:eastAsia="Times New Roman" w:hAnsi="Segoe UI Semilight" w:cs="Segoe UI Semilight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28A48E74" w14:textId="6EEB0F69" w:rsidR="008B286D" w:rsidRPr="006442FC" w:rsidRDefault="008B286D" w:rsidP="008B286D">
      <w:pPr>
        <w:framePr w:hSpace="141" w:wrap="around" w:vAnchor="page" w:hAnchor="margin" w:y="2272"/>
        <w:spacing w:after="240" w:line="240" w:lineRule="auto"/>
        <w:rPr>
          <w:rFonts w:ascii="Segoe UI Semilight" w:eastAsia="Times New Roman" w:hAnsi="Segoe UI Semilight" w:cs="Segoe UI Semilight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 w:rsidRPr="006442FC">
        <w:rPr>
          <w:rFonts w:ascii="Segoe UI Semilight" w:eastAsia="Times New Roman" w:hAnsi="Segoe UI Semilight" w:cs="Segoe UI Semilight"/>
          <w:b/>
          <w:bCs/>
          <w:color w:val="000000"/>
          <w:kern w:val="0"/>
          <w:sz w:val="20"/>
          <w:szCs w:val="20"/>
          <w:lang w:eastAsia="es-MX"/>
          <w14:ligatures w14:val="none"/>
        </w:rPr>
        <w:t>REPRESENTANTE LEGAL</w:t>
      </w:r>
    </w:p>
    <w:p w14:paraId="4CA73B13" w14:textId="77777777" w:rsidR="008B286D" w:rsidRPr="006442FC" w:rsidRDefault="008B286D" w:rsidP="008B286D">
      <w:pPr>
        <w:framePr w:hSpace="141" w:wrap="around" w:vAnchor="page" w:hAnchor="margin" w:y="2272"/>
        <w:spacing w:after="0" w:line="240" w:lineRule="auto"/>
        <w:rPr>
          <w:rFonts w:ascii="Segoe UI Semilight" w:eastAsia="Times New Roman" w:hAnsi="Segoe UI Semilight" w:cs="Segoe UI Semilight"/>
          <w:kern w:val="0"/>
          <w:lang w:eastAsia="es-MX"/>
          <w14:ligatures w14:val="none"/>
        </w:rPr>
      </w:pPr>
    </w:p>
    <w:p w14:paraId="2AF0416E" w14:textId="77777777" w:rsidR="00237EC5" w:rsidRPr="006442FC" w:rsidRDefault="00237EC5">
      <w:pPr>
        <w:rPr>
          <w:rFonts w:ascii="Segoe UI Semilight" w:hAnsi="Segoe UI Semilight" w:cs="Segoe UI Semilight"/>
          <w:lang w:val="es-ES_tradnl"/>
        </w:rPr>
      </w:pPr>
    </w:p>
    <w:sectPr w:rsidR="00237EC5" w:rsidRPr="006442FC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AD2D7" w14:textId="77777777" w:rsidR="00342986" w:rsidRDefault="00342986" w:rsidP="00237EC5">
      <w:pPr>
        <w:spacing w:after="0" w:line="240" w:lineRule="auto"/>
      </w:pPr>
      <w:r>
        <w:separator/>
      </w:r>
    </w:p>
  </w:endnote>
  <w:endnote w:type="continuationSeparator" w:id="0">
    <w:p w14:paraId="69461D8C" w14:textId="77777777" w:rsidR="00342986" w:rsidRDefault="00342986" w:rsidP="00237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D8919" w14:textId="77777777" w:rsidR="00237EC5" w:rsidRDefault="00237EC5" w:rsidP="00237EC5">
    <w:pPr>
      <w:spacing w:after="0" w:line="240" w:lineRule="auto"/>
      <w:jc w:val="center"/>
      <w:rPr>
        <w:sz w:val="20"/>
        <w:szCs w:val="20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>Calle 28 N. 13A – 24, Edificio Museo del Parque, Torre B, pisos 6 – Bogotá D.C.</w:t>
    </w:r>
  </w:p>
  <w:p w14:paraId="0DD18184" w14:textId="77777777" w:rsidR="00237EC5" w:rsidRDefault="00237EC5" w:rsidP="00237EC5">
    <w:pPr>
      <w:tabs>
        <w:tab w:val="center" w:pos="4419"/>
        <w:tab w:val="right" w:pos="8838"/>
      </w:tabs>
      <w:spacing w:after="0" w:line="240" w:lineRule="auto"/>
      <w:jc w:val="center"/>
      <w:rPr>
        <w:rFonts w:ascii="Quattrocento Sans" w:eastAsia="Quattrocento Sans" w:hAnsi="Quattrocento Sans" w:cs="Quattrocento Sans"/>
        <w:sz w:val="14"/>
        <w:szCs w:val="14"/>
      </w:rPr>
    </w:pPr>
    <w:r>
      <w:rPr>
        <w:rFonts w:ascii="Quattrocento Sans" w:eastAsia="Quattrocento Sans" w:hAnsi="Quattrocento Sans" w:cs="Quattrocento Sans"/>
        <w:color w:val="000000"/>
        <w:sz w:val="14"/>
        <w:szCs w:val="14"/>
      </w:rPr>
      <w:t>PBX: (601) 327 55 00 o Línea Gratuita Nacional 01 8000 124211</w:t>
    </w:r>
  </w:p>
  <w:p w14:paraId="39625AFA" w14:textId="77777777" w:rsidR="00237EC5" w:rsidRDefault="00237EC5" w:rsidP="00237EC5">
    <w:pPr>
      <w:tabs>
        <w:tab w:val="center" w:pos="4419"/>
        <w:tab w:val="right" w:pos="8838"/>
      </w:tabs>
      <w:spacing w:after="0" w:line="240" w:lineRule="auto"/>
      <w:jc w:val="center"/>
      <w:rPr>
        <w:rFonts w:ascii="Quattrocento Sans" w:eastAsia="Quattrocento Sans" w:hAnsi="Quattrocento Sans" w:cs="Quattrocento Sans"/>
        <w:sz w:val="14"/>
        <w:szCs w:val="14"/>
      </w:rPr>
    </w:pPr>
    <w:r>
      <w:rPr>
        <w:rFonts w:ascii="Quattrocento Sans" w:eastAsia="Quattrocento Sans" w:hAnsi="Quattrocento Sans" w:cs="Quattrocento Sans"/>
        <w:color w:val="000000"/>
        <w:sz w:val="14"/>
        <w:szCs w:val="14"/>
      </w:rPr>
      <w:t>fiducoldex@fiducoldex.com.co</w:t>
    </w:r>
  </w:p>
  <w:p w14:paraId="0D49013D" w14:textId="77777777" w:rsidR="00237EC5" w:rsidRDefault="006442FC" w:rsidP="00237EC5">
    <w:pPr>
      <w:tabs>
        <w:tab w:val="center" w:pos="4419"/>
        <w:tab w:val="right" w:pos="8838"/>
      </w:tabs>
      <w:spacing w:after="0" w:line="240" w:lineRule="auto"/>
      <w:jc w:val="center"/>
      <w:rPr>
        <w:rFonts w:ascii="Quattrocento Sans" w:eastAsia="Quattrocento Sans" w:hAnsi="Quattrocento Sans" w:cs="Quattrocento Sans"/>
        <w:sz w:val="14"/>
        <w:szCs w:val="14"/>
      </w:rPr>
    </w:pPr>
    <w:hyperlink r:id="rId1">
      <w:r w:rsidR="00237EC5">
        <w:rPr>
          <w:rFonts w:ascii="Quattrocento Sans" w:eastAsia="Quattrocento Sans" w:hAnsi="Quattrocento Sans" w:cs="Quattrocento Sans"/>
          <w:color w:val="0563C1"/>
          <w:sz w:val="14"/>
          <w:szCs w:val="14"/>
          <w:u w:val="single"/>
        </w:rPr>
        <w:t>www.fiducoldex.com.co</w:t>
      </w:r>
    </w:hyperlink>
  </w:p>
  <w:p w14:paraId="44C14186" w14:textId="77777777" w:rsidR="00237EC5" w:rsidRDefault="00237EC5" w:rsidP="00237EC5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Calibri"/>
      </w:rPr>
    </w:pPr>
  </w:p>
  <w:p w14:paraId="44FB8CA5" w14:textId="77777777" w:rsidR="00237EC5" w:rsidRDefault="00237EC5" w:rsidP="00237EC5">
    <w:pPr>
      <w:spacing w:line="240" w:lineRule="auto"/>
      <w:rPr>
        <w:rFonts w:ascii="Quattrocento Sans" w:eastAsia="Quattrocento Sans" w:hAnsi="Quattrocento Sans" w:cs="Quattrocento Sans"/>
        <w:color w:val="1F3864"/>
        <w:sz w:val="12"/>
        <w:szCs w:val="12"/>
        <w:highlight w:val="white"/>
      </w:rPr>
    </w:pPr>
    <w:r>
      <w:rPr>
        <w:rFonts w:ascii="Quattrocento Sans" w:eastAsia="Quattrocento Sans" w:hAnsi="Quattrocento Sans" w:cs="Quattrocento Sans"/>
        <w:color w:val="000000"/>
        <w:sz w:val="10"/>
        <w:szCs w:val="10"/>
      </w:rPr>
      <w:t>“</w:t>
    </w:r>
    <w:r>
      <w:rPr>
        <w:rFonts w:ascii="Quattrocento Sans" w:eastAsia="Quattrocento Sans" w:hAnsi="Quattrocento Sans" w:cs="Quattrocento Sans"/>
        <w:color w:val="1F3864"/>
        <w:sz w:val="12"/>
        <w:szCs w:val="12"/>
        <w:highlight w:val="white"/>
      </w:rPr>
      <w:t>“</w:t>
    </w:r>
    <w:r>
      <w:rPr>
        <w:rFonts w:ascii="Quattrocento Sans" w:eastAsia="Quattrocento Sans" w:hAnsi="Quattrocento Sans" w:cs="Quattrocento Sans"/>
        <w:color w:val="000000"/>
        <w:sz w:val="10"/>
        <w:szCs w:val="10"/>
        <w:highlight w:val="white"/>
      </w:rPr>
      <w:t>Defensor del Consumidor Financiero de la </w:t>
    </w:r>
    <w:r>
      <w:rPr>
        <w:rFonts w:ascii="Quattrocento Sans" w:eastAsia="Quattrocento Sans" w:hAnsi="Quattrocento Sans" w:cs="Quattrocento Sans"/>
        <w:b/>
        <w:color w:val="000000"/>
        <w:sz w:val="10"/>
        <w:szCs w:val="10"/>
        <w:highlight w:val="white"/>
      </w:rPr>
      <w:t>FIDUCIARIA COLOMBIANA DE COMERCIO EXTERIOR S.A. -FIDUCOLDEX</w:t>
    </w:r>
    <w:r>
      <w:rPr>
        <w:rFonts w:ascii="Quattrocento Sans" w:eastAsia="Quattrocento Sans" w:hAnsi="Quattrocento Sans" w:cs="Quattrocento Sans"/>
        <w:color w:val="000000"/>
        <w:sz w:val="10"/>
        <w:szCs w:val="10"/>
        <w:highlight w:val="white"/>
      </w:rPr>
      <w:t xml:space="preserve">- Dra. Liliana Otero Álvarez (Principal) y Dr. Iván Darío Amaya (Suplente) ubicadas en la Carrera 13 # 73 - 34 Oficina 202 Edificio Catania de la ciudad de Bogotá D.C. PBX (571) 9260801. </w:t>
    </w:r>
    <w:r>
      <w:rPr>
        <w:rFonts w:ascii="Quattrocento Sans" w:eastAsia="Quattrocento Sans" w:hAnsi="Quattrocento Sans" w:cs="Quattrocento Sans"/>
        <w:sz w:val="10"/>
        <w:szCs w:val="10"/>
        <w:highlight w:val="white"/>
      </w:rPr>
      <w:t>e-mail:</w:t>
    </w:r>
    <w:hyperlink r:id="rId2">
      <w:r>
        <w:rPr>
          <w:rFonts w:ascii="Quattrocento Sans" w:eastAsia="Quattrocento Sans" w:hAnsi="Quattrocento Sans" w:cs="Quattrocento Sans"/>
          <w:color w:val="0000FF"/>
          <w:sz w:val="10"/>
          <w:szCs w:val="10"/>
          <w:highlight w:val="white"/>
          <w:u w:val="single"/>
        </w:rPr>
        <w:t>defensorfiducoldex@umoabogados.com</w:t>
      </w:r>
    </w:hyperlink>
    <w:r>
      <w:rPr>
        <w:rFonts w:ascii="Quattrocento Sans" w:eastAsia="Quattrocento Sans" w:hAnsi="Quattrocento Sans" w:cs="Quattrocento Sans"/>
        <w:color w:val="000000"/>
        <w:sz w:val="10"/>
        <w:szCs w:val="10"/>
        <w:highlight w:val="white"/>
      </w:rPr>
      <w:t>; Horario de atención: de 8:00 a.m. a 5:00 p.m. de lunes a viernes en jornada continua. Si Usted requiere información adicional acerca de la Defensoría del Consumidor Financiero de </w:t>
    </w:r>
    <w:r>
      <w:rPr>
        <w:rFonts w:ascii="Quattrocento Sans" w:eastAsia="Quattrocento Sans" w:hAnsi="Quattrocento Sans" w:cs="Quattrocento Sans"/>
        <w:b/>
        <w:color w:val="000000"/>
        <w:sz w:val="10"/>
        <w:szCs w:val="10"/>
        <w:highlight w:val="white"/>
      </w:rPr>
      <w:t>FIDUCOLDEXS.A.</w:t>
    </w:r>
    <w:r>
      <w:rPr>
        <w:rFonts w:ascii="Quattrocento Sans" w:eastAsia="Quattrocento Sans" w:hAnsi="Quattrocento Sans" w:cs="Quattrocento Sans"/>
        <w:color w:val="000000"/>
        <w:sz w:val="10"/>
        <w:szCs w:val="10"/>
        <w:highlight w:val="white"/>
      </w:rPr>
      <w:t>, consúltenos de forma telefónica al teléfono 3275500, diríjase directamente a nuestras oficinas ubicadas en la Calle 28 No. 13A- 24 Piso 6, en la ciudad de Bogotá D.C., o al correo electrónico</w:t>
    </w:r>
    <w:hyperlink r:id="rId3">
      <w:r>
        <w:rPr>
          <w:rFonts w:ascii="Quattrocento Sans" w:eastAsia="Quattrocento Sans" w:hAnsi="Quattrocento Sans" w:cs="Quattrocento Sans"/>
          <w:color w:val="0000FF"/>
          <w:sz w:val="10"/>
          <w:szCs w:val="10"/>
          <w:highlight w:val="white"/>
          <w:u w:val="single"/>
        </w:rPr>
        <w:t>fiducoldex@fiducoldex.com.cofiducoldex@fiducoldex.com.co</w:t>
      </w:r>
    </w:hyperlink>
    <w:r>
      <w:rPr>
        <w:rFonts w:ascii="Quattrocento Sans" w:eastAsia="Quattrocento Sans" w:hAnsi="Quattrocento Sans" w:cs="Quattrocento Sans"/>
        <w:sz w:val="10"/>
        <w:szCs w:val="10"/>
        <w:highlight w:val="white"/>
      </w:rPr>
      <w:t>.</w:t>
    </w:r>
    <w:r>
      <w:rPr>
        <w:rFonts w:ascii="Quattrocento Sans" w:eastAsia="Quattrocento Sans" w:hAnsi="Quattrocento Sans" w:cs="Quattrocento Sans"/>
        <w:color w:val="000000"/>
        <w:sz w:val="10"/>
        <w:szCs w:val="10"/>
        <w:highlight w:val="white"/>
      </w:rPr>
      <w:t>  Las funciones del Defensor del Consumidor son las que corresponden al artículo 13 de la Ley 1328 de 2009, y demás normas que la reglamentan y que se relacionan a continuación:</w:t>
    </w:r>
    <w:r>
      <w:rPr>
        <w:rFonts w:ascii="Quattrocento Sans" w:eastAsia="Quattrocento Sans" w:hAnsi="Quattrocento Sans" w:cs="Quattrocento Sans"/>
        <w:b/>
        <w:color w:val="000000"/>
        <w:sz w:val="10"/>
        <w:szCs w:val="10"/>
        <w:highlight w:val="white"/>
      </w:rPr>
      <w:t>1.-</w:t>
    </w:r>
    <w:r>
      <w:rPr>
        <w:rFonts w:ascii="Quattrocento Sans" w:eastAsia="Quattrocento Sans" w:hAnsi="Quattrocento Sans" w:cs="Quattrocento Sans"/>
        <w:color w:val="000000"/>
        <w:sz w:val="10"/>
        <w:szCs w:val="10"/>
        <w:highlight w:val="white"/>
      </w:rPr>
      <w:t>Atender de manera oportuna y efectiva a los consumidores financieros de las entidades correspondientes.</w:t>
    </w:r>
    <w:r>
      <w:rPr>
        <w:rFonts w:ascii="Quattrocento Sans" w:eastAsia="Quattrocento Sans" w:hAnsi="Quattrocento Sans" w:cs="Quattrocento Sans"/>
        <w:b/>
        <w:color w:val="000000"/>
        <w:sz w:val="10"/>
        <w:szCs w:val="10"/>
        <w:highlight w:val="white"/>
      </w:rPr>
      <w:t>2.-</w:t>
    </w:r>
    <w:r>
      <w:rPr>
        <w:rFonts w:ascii="Quattrocento Sans" w:eastAsia="Quattrocento Sans" w:hAnsi="Quattrocento Sans" w:cs="Quattrocento Sans"/>
        <w:color w:val="000000"/>
        <w:sz w:val="10"/>
        <w:szCs w:val="10"/>
        <w:highlight w:val="white"/>
      </w:rPr>
      <w:t>Conocer y resolver en forma objetiva y gratuita para los consumidores, las quejas que éstos le presenten;</w:t>
    </w:r>
    <w:r>
      <w:rPr>
        <w:rFonts w:ascii="Quattrocento Sans" w:eastAsia="Quattrocento Sans" w:hAnsi="Quattrocento Sans" w:cs="Quattrocento Sans"/>
        <w:b/>
        <w:color w:val="000000"/>
        <w:sz w:val="10"/>
        <w:szCs w:val="10"/>
        <w:highlight w:val="white"/>
      </w:rPr>
      <w:t>3.-</w:t>
    </w:r>
    <w:r>
      <w:rPr>
        <w:rFonts w:ascii="Quattrocento Sans" w:eastAsia="Quattrocento Sans" w:hAnsi="Quattrocento Sans" w:cs="Quattrocento Sans"/>
        <w:color w:val="000000"/>
        <w:sz w:val="10"/>
        <w:szCs w:val="10"/>
        <w:highlight w:val="white"/>
      </w:rPr>
      <w:t>Actuar como conciliador entre los consumidores financieros y la respectiva entidad vigilada en los términos indicados en la Ley 640 de 2001, su reglamentación, o en las normas que la modifiquen o sustituyan;</w:t>
    </w:r>
    <w:r>
      <w:rPr>
        <w:rFonts w:ascii="Quattrocento Sans" w:eastAsia="Quattrocento Sans" w:hAnsi="Quattrocento Sans" w:cs="Quattrocento Sans"/>
        <w:b/>
        <w:color w:val="000000"/>
        <w:sz w:val="10"/>
        <w:szCs w:val="10"/>
        <w:highlight w:val="white"/>
      </w:rPr>
      <w:t>4.-</w:t>
    </w:r>
    <w:r>
      <w:rPr>
        <w:rFonts w:ascii="Quattrocento Sans" w:eastAsia="Quattrocento Sans" w:hAnsi="Quattrocento Sans" w:cs="Quattrocento Sans"/>
        <w:color w:val="000000"/>
        <w:sz w:val="10"/>
        <w:szCs w:val="10"/>
        <w:highlight w:val="white"/>
      </w:rPr>
      <w:t>Ser vocero de los consumidores financieros ante la respectiva entidad vigilada.</w:t>
    </w:r>
    <w:r>
      <w:rPr>
        <w:rFonts w:ascii="Quattrocento Sans" w:eastAsia="Quattrocento Sans" w:hAnsi="Quattrocento Sans" w:cs="Quattrocento Sans"/>
        <w:b/>
        <w:color w:val="000000"/>
        <w:sz w:val="10"/>
        <w:szCs w:val="10"/>
        <w:highlight w:val="white"/>
      </w:rPr>
      <w:t>5.-</w:t>
    </w:r>
    <w:r>
      <w:rPr>
        <w:rFonts w:ascii="Quattrocento Sans" w:eastAsia="Quattrocento Sans" w:hAnsi="Quattrocento Sans" w:cs="Quattrocento Sans"/>
        <w:color w:val="000000"/>
        <w:sz w:val="10"/>
        <w:szCs w:val="10"/>
        <w:highlight w:val="white"/>
      </w:rPr>
      <w:t>Efectuar recomendaciones a la entidad vigilada relacionadas con los servicios y la atención al consumidor financiero, y en general en materias enmarcadas en el ámbito de su actividad;</w:t>
    </w:r>
    <w:r>
      <w:rPr>
        <w:rFonts w:ascii="Quattrocento Sans" w:eastAsia="Quattrocento Sans" w:hAnsi="Quattrocento Sans" w:cs="Quattrocento Sans"/>
        <w:b/>
        <w:color w:val="000000"/>
        <w:sz w:val="10"/>
        <w:szCs w:val="10"/>
        <w:highlight w:val="white"/>
      </w:rPr>
      <w:t>6.-</w:t>
    </w:r>
    <w:r>
      <w:rPr>
        <w:rFonts w:ascii="Quattrocento Sans" w:eastAsia="Quattrocento Sans" w:hAnsi="Quattrocento Sans" w:cs="Quattrocento Sans"/>
        <w:color w:val="000000"/>
        <w:sz w:val="10"/>
        <w:szCs w:val="10"/>
        <w:highlight w:val="white"/>
      </w:rPr>
      <w:t>Proponer a las autoridades competentes las modificaciones normativas que resulten convenientes para la mejor protección de los derechos de los consumidores financieros; y,</w:t>
    </w:r>
    <w:r>
      <w:rPr>
        <w:rFonts w:ascii="Quattrocento Sans" w:eastAsia="Quattrocento Sans" w:hAnsi="Quattrocento Sans" w:cs="Quattrocento Sans"/>
        <w:b/>
        <w:color w:val="000000"/>
        <w:sz w:val="10"/>
        <w:szCs w:val="10"/>
        <w:highlight w:val="white"/>
      </w:rPr>
      <w:t>7.-</w:t>
    </w:r>
    <w:r>
      <w:rPr>
        <w:rFonts w:ascii="Quattrocento Sans" w:eastAsia="Quattrocento Sans" w:hAnsi="Quattrocento Sans" w:cs="Quattrocento Sans"/>
        <w:color w:val="000000"/>
        <w:sz w:val="10"/>
        <w:szCs w:val="10"/>
        <w:highlight w:val="white"/>
      </w:rPr>
      <w:t>Las demás que le asigne el Gobierno Nacional y que tengan como propósito el adecuado, desarrollo del SAC.</w:t>
    </w:r>
    <w:r>
      <w:rPr>
        <w:rFonts w:ascii="Quattrocento Sans" w:eastAsia="Quattrocento Sans" w:hAnsi="Quattrocento Sans" w:cs="Quattrocento Sans"/>
        <w:color w:val="1F3864"/>
        <w:sz w:val="12"/>
        <w:szCs w:val="12"/>
        <w:highlight w:val="white"/>
      </w:rPr>
      <w:t>”</w:t>
    </w:r>
  </w:p>
  <w:p w14:paraId="51F2BAA2" w14:textId="77777777" w:rsidR="00237EC5" w:rsidRDefault="00237E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1D847" w14:textId="77777777" w:rsidR="00342986" w:rsidRDefault="00342986" w:rsidP="00237EC5">
      <w:pPr>
        <w:spacing w:after="0" w:line="240" w:lineRule="auto"/>
      </w:pPr>
      <w:r>
        <w:separator/>
      </w:r>
    </w:p>
  </w:footnote>
  <w:footnote w:type="continuationSeparator" w:id="0">
    <w:p w14:paraId="5D97DB47" w14:textId="77777777" w:rsidR="00342986" w:rsidRDefault="00342986" w:rsidP="00237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6B63F" w14:textId="77777777" w:rsidR="00237EC5" w:rsidRDefault="00237EC5" w:rsidP="00237EC5">
    <w:pPr>
      <w:pBdr>
        <w:top w:val="nil"/>
        <w:left w:val="nil"/>
        <w:bottom w:val="nil"/>
        <w:right w:val="nil"/>
        <w:between w:val="nil"/>
      </w:pBdr>
      <w:spacing w:line="246" w:lineRule="auto"/>
      <w:rPr>
        <w:rFonts w:ascii="Quattrocento Sans" w:eastAsia="Quattrocento Sans" w:hAnsi="Quattrocento Sans" w:cs="Quattrocento Sans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79A3E52" wp14:editId="13558272">
          <wp:simplePos x="0" y="0"/>
          <wp:positionH relativeFrom="column">
            <wp:posOffset>-5077</wp:posOffset>
          </wp:positionH>
          <wp:positionV relativeFrom="paragraph">
            <wp:posOffset>1905</wp:posOffset>
          </wp:positionV>
          <wp:extent cx="1787823" cy="642813"/>
          <wp:effectExtent l="0" t="0" r="0" b="0"/>
          <wp:wrapNone/>
          <wp:docPr id="1938573766" name="image3.jpg" descr="Imagen que contiene 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Imagen que contiene 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7823" cy="642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279FACC" wp14:editId="2C974478">
          <wp:simplePos x="0" y="0"/>
          <wp:positionH relativeFrom="column">
            <wp:posOffset>2343785</wp:posOffset>
          </wp:positionH>
          <wp:positionV relativeFrom="paragraph">
            <wp:posOffset>69215</wp:posOffset>
          </wp:positionV>
          <wp:extent cx="1768191" cy="540624"/>
          <wp:effectExtent l="0" t="0" r="0" b="0"/>
          <wp:wrapNone/>
          <wp:docPr id="19385737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8191" cy="5406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422A79B3" wp14:editId="728B9427">
          <wp:simplePos x="0" y="0"/>
          <wp:positionH relativeFrom="column">
            <wp:posOffset>4694830</wp:posOffset>
          </wp:positionH>
          <wp:positionV relativeFrom="paragraph">
            <wp:posOffset>158486</wp:posOffset>
          </wp:positionV>
          <wp:extent cx="1276710" cy="441598"/>
          <wp:effectExtent l="0" t="0" r="0" b="0"/>
          <wp:wrapNone/>
          <wp:docPr id="1938573764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6710" cy="441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DA8FC54" w14:textId="77777777" w:rsidR="00237EC5" w:rsidRDefault="00237E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EC5"/>
    <w:rsid w:val="000B0F44"/>
    <w:rsid w:val="00237EC5"/>
    <w:rsid w:val="00342986"/>
    <w:rsid w:val="006442FC"/>
    <w:rsid w:val="00816D86"/>
    <w:rsid w:val="00856795"/>
    <w:rsid w:val="00857985"/>
    <w:rsid w:val="008B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9A3C"/>
  <w15:chartTrackingRefBased/>
  <w15:docId w15:val="{35AF3FBD-5183-7848-8540-0B92778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7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7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7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7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7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7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7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7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7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7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7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7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7E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7E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7E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7E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7E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7E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7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7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7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7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7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7E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7E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7E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7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7E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7EC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37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7EC5"/>
  </w:style>
  <w:style w:type="paragraph" w:styleId="Piedepgina">
    <w:name w:val="footer"/>
    <w:basedOn w:val="Normal"/>
    <w:link w:val="PiedepginaCar"/>
    <w:uiPriority w:val="99"/>
    <w:unhideWhenUsed/>
    <w:rsid w:val="00237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EC5"/>
  </w:style>
  <w:style w:type="paragraph" w:styleId="NormalWeb">
    <w:name w:val="Normal (Web)"/>
    <w:basedOn w:val="Normal"/>
    <w:uiPriority w:val="99"/>
    <w:semiHidden/>
    <w:unhideWhenUsed/>
    <w:rsid w:val="008B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iducoldex@fiducoldex.com.co" TargetMode="External"/><Relationship Id="rId2" Type="http://schemas.openxmlformats.org/officeDocument/2006/relationships/hyperlink" Target="mailto:defensorfiducoldex@umoabogados.com" TargetMode="External"/><Relationship Id="rId1" Type="http://schemas.openxmlformats.org/officeDocument/2006/relationships/hyperlink" Target="http://www.fiducoldex.com.c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420</Characters>
  <Application>Microsoft Office Word</Application>
  <DocSecurity>4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 Marcela Acosta Suarez</dc:creator>
  <cp:keywords/>
  <dc:description/>
  <cp:lastModifiedBy>Maria Camila Arias Medina</cp:lastModifiedBy>
  <cp:revision>2</cp:revision>
  <cp:lastPrinted>2024-06-20T16:02:00Z</cp:lastPrinted>
  <dcterms:created xsi:type="dcterms:W3CDTF">2024-07-09T01:02:00Z</dcterms:created>
  <dcterms:modified xsi:type="dcterms:W3CDTF">2024-07-09T01:02:00Z</dcterms:modified>
</cp:coreProperties>
</file>