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14930E43">
      <w:pPr>
        <w:jc w:val="center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6E47D086" w:rsidR="3B330404">
        <w:rPr>
          <w:rFonts w:ascii="Segoe UI" w:hAnsi="Segoe UI" w:eastAsia="Segoe UI" w:cs="Segoe UI"/>
          <w:sz w:val="20"/>
          <w:szCs w:val="20"/>
        </w:rPr>
        <w:t>7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16C08D83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53471A62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53471A62" w:rsidR="4BCC891F">
        <w:rPr>
          <w:rFonts w:ascii="Segoe UI" w:hAnsi="Segoe UI" w:eastAsia="Segoe UI" w:cs="Segoe UI"/>
          <w:b w:val="1"/>
          <w:bCs w:val="1"/>
          <w:sz w:val="20"/>
          <w:szCs w:val="20"/>
        </w:rPr>
        <w:t>PATRIMONIO AUTÓNOMO CENIT MARIA LA BAJA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4E0ED94A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____ de 202</w:t>
      </w:r>
      <w:r w:rsidRPr="6E47D086" w:rsidR="00032943">
        <w:rPr>
          <w:rFonts w:ascii="Segoe UI" w:hAnsi="Segoe UI" w:eastAsia="Segoe UI" w:cs="Segoe UI"/>
          <w:sz w:val="20"/>
          <w:szCs w:val="20"/>
        </w:rPr>
        <w:t>5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6E47D086" w:rsidRDefault="00032943" w14:paraId="00168982" w14:textId="6AE9288E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6E47D086" w:rsidRDefault="00032943" w14:paraId="5E47BCD2" w14:textId="7BA5F187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6E47D086" w:rsidRDefault="00032943" w14:paraId="16E5775F" w14:textId="52D5D950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6E47D086" w:rsidRDefault="00032943" w14:paraId="412BACBC" w14:textId="6C78BE6F">
      <w:pPr>
        <w:spacing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2593E229"/>
    <w:rsid w:val="3B330404"/>
    <w:rsid w:val="3BDC8F33"/>
    <w:rsid w:val="4BCC891F"/>
    <w:rsid w:val="51822B58"/>
    <w:rsid w:val="53471A62"/>
    <w:rsid w:val="55643D27"/>
    <w:rsid w:val="6E47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5</revision>
  <dcterms:created xsi:type="dcterms:W3CDTF">2025-07-14T15:34:00.0000000Z</dcterms:created>
  <dcterms:modified xsi:type="dcterms:W3CDTF">2025-07-22T12:26:45.2925133Z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