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2943" w:rsidP="6E47D086" w:rsidRDefault="00032943" w14:paraId="7298B5AE" w14:textId="14930E43">
      <w:pPr>
        <w:jc w:val="center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ANEXO No. </w:t>
      </w:r>
      <w:r w:rsidRPr="6E47D086" w:rsidR="3B330404">
        <w:rPr>
          <w:rFonts w:ascii="Segoe UI" w:hAnsi="Segoe UI" w:eastAsia="Segoe UI" w:cs="Segoe UI"/>
          <w:sz w:val="20"/>
          <w:szCs w:val="20"/>
        </w:rPr>
        <w:t>7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 PROMOCIÓN DE LA INDUSTRIA LOCAL - LEY 816 DE 2003 </w:t>
      </w:r>
    </w:p>
    <w:p w:rsidR="00032943" w:rsidP="6E47D086" w:rsidRDefault="00032943" w14:paraId="769F5CC6" w14:textId="037357C8">
      <w:pPr>
        <w:pStyle w:val="Normal"/>
        <w:jc w:val="left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sz w:val="20"/>
          <w:szCs w:val="20"/>
        </w:rPr>
        <w:t>(Ciudad y fecha)</w:t>
      </w:r>
    </w:p>
    <w:p w:rsidR="00032943" w:rsidP="6E47D086" w:rsidRDefault="00032943" w14:paraId="26719C6F" w14:textId="77777777">
      <w:pPr>
        <w:spacing w:after="0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Señores: </w:t>
      </w:r>
    </w:p>
    <w:p w:rsidR="00032943" w:rsidP="6E47D086" w:rsidRDefault="00032943" w14:paraId="5526A3F3" w14:textId="5D5AC00C">
      <w:pPr>
        <w:spacing w:after="0" w:line="240" w:lineRule="auto"/>
        <w:ind w:right="18"/>
        <w:jc w:val="both"/>
        <w:rPr>
          <w:rFonts w:ascii="Segoe UI" w:hAnsi="Segoe UI" w:eastAsia="Segoe UI" w:cs="Segoe UI"/>
          <w:b w:val="1"/>
          <w:bCs w:val="1"/>
          <w:sz w:val="20"/>
          <w:szCs w:val="20"/>
        </w:rPr>
      </w:pPr>
      <w:r w:rsidRPr="6E47D086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 xml:space="preserve">FIDUCIARIA COLOMBIANA DE COMERCIO EXTERIOR S.A. - FIDUCOLDEX VOCERA Y ADMINISTRADORA DEL PATRIMONIO AUTÓNOMO </w:t>
      </w:r>
      <w:r w:rsidRPr="6E47D086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>CENIT PUERTO ASIS - OBRAS POR IMPUESTOS</w:t>
      </w:r>
    </w:p>
    <w:p w:rsidR="6E47D086" w:rsidP="6E47D086" w:rsidRDefault="6E47D086" w14:paraId="15A49FB0" w14:textId="322A1912">
      <w:pPr>
        <w:spacing w:after="0" w:line="240" w:lineRule="auto"/>
        <w:ind w:right="18"/>
        <w:jc w:val="both"/>
        <w:rPr>
          <w:rFonts w:ascii="Segoe UI" w:hAnsi="Segoe UI" w:eastAsia="Segoe UI" w:cs="Segoe UI"/>
          <w:b w:val="1"/>
          <w:bCs w:val="1"/>
          <w:sz w:val="20"/>
          <w:szCs w:val="20"/>
        </w:rPr>
      </w:pPr>
    </w:p>
    <w:p w:rsidR="00032943" w:rsidP="6E47D086" w:rsidRDefault="00032943" w14:paraId="4806AB23" w14:textId="3675D76F">
      <w:pPr>
        <w:jc w:val="both"/>
        <w:rPr>
          <w:rFonts w:ascii="Segoe UI" w:hAnsi="Segoe UI" w:eastAsia="Segoe UI" w:cs="Segoe UI"/>
          <w:sz w:val="20"/>
          <w:szCs w:val="20"/>
        </w:rPr>
      </w:pPr>
      <w:r w:rsidRPr="27967494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>Referencia:</w:t>
      </w:r>
      <w:r w:rsidRPr="27967494" w:rsidR="00032943">
        <w:rPr>
          <w:rFonts w:ascii="Segoe UI" w:hAnsi="Segoe UI" w:eastAsia="Segoe UI" w:cs="Segoe UI"/>
          <w:sz w:val="20"/>
          <w:szCs w:val="20"/>
        </w:rPr>
        <w:t xml:space="preserve"> Licitación Privada Abierta No. </w:t>
      </w:r>
      <w:r w:rsidRPr="27967494" w:rsidR="58A42A1B">
        <w:rPr>
          <w:rFonts w:ascii="Segoe UI" w:hAnsi="Segoe UI" w:eastAsia="Segoe UI" w:cs="Segoe UI"/>
          <w:sz w:val="20"/>
          <w:szCs w:val="20"/>
        </w:rPr>
        <w:t xml:space="preserve">001 </w:t>
      </w:r>
      <w:r w:rsidRPr="27967494" w:rsidR="00032943">
        <w:rPr>
          <w:rFonts w:ascii="Segoe UI" w:hAnsi="Segoe UI" w:eastAsia="Segoe UI" w:cs="Segoe UI"/>
          <w:sz w:val="20"/>
          <w:szCs w:val="20"/>
        </w:rPr>
        <w:t>de 202</w:t>
      </w:r>
      <w:r w:rsidRPr="27967494" w:rsidR="00032943">
        <w:rPr>
          <w:rFonts w:ascii="Segoe UI" w:hAnsi="Segoe UI" w:eastAsia="Segoe UI" w:cs="Segoe UI"/>
          <w:sz w:val="20"/>
          <w:szCs w:val="20"/>
        </w:rPr>
        <w:t>5</w:t>
      </w:r>
      <w:r w:rsidRPr="27967494" w:rsidR="00032943">
        <w:rPr>
          <w:rFonts w:ascii="Segoe UI" w:hAnsi="Segoe UI" w:eastAsia="Segoe UI" w:cs="Segoe UI"/>
          <w:sz w:val="20"/>
          <w:szCs w:val="20"/>
        </w:rPr>
        <w:t xml:space="preserve">. </w:t>
      </w:r>
    </w:p>
    <w:p w:rsidR="00032943" w:rsidP="6E47D086" w:rsidRDefault="00032943" w14:paraId="18B0212C" w14:textId="75E7E258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Para efectos del análisis del factor referido al Fomento a la Industria Nacional, me permito indicar el origen de los bienes o servicios ofertados, así: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032943" w:rsidTr="6E47D086" w14:paraId="6C5B965A" w14:textId="77777777">
        <w:trPr>
          <w:trHeight w:val="810"/>
        </w:trPr>
        <w:tc>
          <w:tcPr>
            <w:tcW w:w="3681" w:type="dxa"/>
            <w:tcMar/>
          </w:tcPr>
          <w:p w:rsidR="00032943" w:rsidP="6E47D086" w:rsidRDefault="00032943" w14:paraId="64818445" w14:textId="09EB75CA">
            <w:pPr>
              <w:jc w:val="center"/>
              <w:rPr>
                <w:rFonts w:ascii="Segoe UI" w:hAnsi="Segoe UI" w:eastAsia="Segoe UI" w:cs="Segoe UI"/>
                <w:sz w:val="20"/>
                <w:szCs w:val="20"/>
              </w:rPr>
            </w:pP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>ORIGEN DE BIEN O SERVICIO (CATEGORIAS)</w:t>
            </w:r>
          </w:p>
        </w:tc>
        <w:tc>
          <w:tcPr>
            <w:tcW w:w="5147" w:type="dxa"/>
            <w:tcMar/>
          </w:tcPr>
          <w:p w:rsidR="00032943" w:rsidP="6E47D086" w:rsidRDefault="00032943" w14:paraId="57BC42CD" w14:textId="7E300BF9">
            <w:pPr>
              <w:jc w:val="center"/>
              <w:rPr>
                <w:rFonts w:ascii="Segoe UI" w:hAnsi="Segoe UI" w:eastAsia="Segoe UI" w:cs="Segoe UI"/>
                <w:sz w:val="20"/>
                <w:szCs w:val="20"/>
              </w:rPr>
            </w:pP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>ÍTEMS</w:t>
            </w:r>
          </w:p>
        </w:tc>
      </w:tr>
      <w:tr w:rsidR="00032943" w:rsidTr="6E47D086" w14:paraId="19777456" w14:textId="77777777">
        <w:trPr>
          <w:trHeight w:val="885"/>
        </w:trPr>
        <w:tc>
          <w:tcPr>
            <w:tcW w:w="3681" w:type="dxa"/>
            <w:tcMar/>
          </w:tcPr>
          <w:p w:rsidR="00032943" w:rsidP="6E47D086" w:rsidRDefault="00032943" w14:paraId="10A3D968" w14:textId="3119B036">
            <w:pPr>
              <w:rPr>
                <w:rFonts w:ascii="Segoe UI" w:hAnsi="Segoe UI" w:eastAsia="Segoe UI" w:cs="Segoe UI"/>
                <w:sz w:val="20"/>
                <w:szCs w:val="20"/>
              </w:rPr>
            </w:pP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>NACIONAL (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ver 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Nota 1)   </w:t>
            </w:r>
          </w:p>
        </w:tc>
        <w:tc>
          <w:tcPr>
            <w:tcW w:w="5147" w:type="dxa"/>
            <w:tcMar/>
          </w:tcPr>
          <w:p w:rsidR="00032943" w:rsidP="6E47D086" w:rsidRDefault="00032943" w14:paraId="78D83508" w14:textId="77777777" w14:noSpellErr="1">
            <w:pPr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</w:tr>
      <w:tr w:rsidR="00032943" w:rsidTr="6E47D086" w14:paraId="11BE248A" w14:textId="77777777">
        <w:trPr>
          <w:trHeight w:val="900"/>
        </w:trPr>
        <w:tc>
          <w:tcPr>
            <w:tcW w:w="3681" w:type="dxa"/>
            <w:tcMar/>
          </w:tcPr>
          <w:p w:rsidR="00032943" w:rsidP="6E47D086" w:rsidRDefault="00032943" w14:paraId="16B6C79C" w14:textId="3F2B60DE">
            <w:pPr>
              <w:rPr>
                <w:rFonts w:ascii="Segoe UI" w:hAnsi="Segoe UI" w:eastAsia="Segoe UI" w:cs="Segoe UI"/>
                <w:sz w:val="20"/>
                <w:szCs w:val="20"/>
              </w:rPr>
            </w:pP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>EXTRANJERO CON COMPONENTE COLOMBIANO (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ver 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Nota 2)   </w:t>
            </w:r>
          </w:p>
        </w:tc>
        <w:tc>
          <w:tcPr>
            <w:tcW w:w="5147" w:type="dxa"/>
            <w:tcMar/>
          </w:tcPr>
          <w:p w:rsidR="00032943" w:rsidP="6E47D086" w:rsidRDefault="00032943" w14:paraId="7D146045" w14:textId="77777777" w14:noSpellErr="1">
            <w:pPr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</w:tr>
      <w:tr w:rsidR="00032943" w:rsidTr="6E47D086" w14:paraId="49B14F26" w14:textId="77777777">
        <w:trPr>
          <w:trHeight w:val="1260"/>
        </w:trPr>
        <w:tc>
          <w:tcPr>
            <w:tcW w:w="3681" w:type="dxa"/>
            <w:tcMar/>
          </w:tcPr>
          <w:p w:rsidR="00032943" w:rsidP="6E47D086" w:rsidRDefault="00032943" w14:paraId="4D08B60C" w14:textId="40AB9FF3">
            <w:pPr>
              <w:rPr>
                <w:rFonts w:ascii="Segoe UI" w:hAnsi="Segoe UI" w:eastAsia="Segoe UI" w:cs="Segoe UI"/>
                <w:sz w:val="20"/>
                <w:szCs w:val="20"/>
              </w:rPr>
            </w:pP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>EXTRANJERO SIN COMPONENTE COLOMBIANO (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ver 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Nota 3)   </w:t>
            </w:r>
          </w:p>
          <w:p w:rsidR="00032943" w:rsidP="6E47D086" w:rsidRDefault="00032943" w14:paraId="468C8425" w14:textId="77777777" w14:noSpellErr="1">
            <w:pPr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  <w:tc>
          <w:tcPr>
            <w:tcW w:w="5147" w:type="dxa"/>
            <w:tcMar/>
          </w:tcPr>
          <w:p w:rsidR="00032943" w:rsidP="6E47D086" w:rsidRDefault="00032943" w14:paraId="17B65A42" w14:textId="77777777" w14:noSpellErr="1">
            <w:pPr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</w:tr>
    </w:tbl>
    <w:p w:rsidR="6E47D086" w:rsidP="6E47D086" w:rsidRDefault="6E47D086" w14:paraId="46139A18" w14:textId="6ACC1335">
      <w:pPr>
        <w:jc w:val="both"/>
        <w:rPr>
          <w:rFonts w:ascii="Segoe UI" w:hAnsi="Segoe UI" w:eastAsia="Segoe UI" w:cs="Segoe UI"/>
          <w:b w:val="1"/>
          <w:bCs w:val="1"/>
          <w:sz w:val="20"/>
          <w:szCs w:val="20"/>
        </w:rPr>
      </w:pPr>
    </w:p>
    <w:p w:rsidR="00032943" w:rsidP="6E47D086" w:rsidRDefault="00032943" w14:paraId="62EFB3CE" w14:textId="2110DDF8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 xml:space="preserve">Nota 1: 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La calificación de bienes y/o servicios nacionales (que 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incluye </w:t>
      </w:r>
      <w:r w:rsidRPr="6E47D086" w:rsidR="2593E229">
        <w:rPr>
          <w:rFonts w:ascii="Segoe UI" w:hAnsi="Segoe UI" w:eastAsia="Segoe UI" w:cs="Segoe UI"/>
          <w:sz w:val="20"/>
          <w:szCs w:val="20"/>
        </w:rPr>
        <w:t>a los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 bienes de origen nacional, los servicios nacionales y los bienes o servicios extranjeros con tratamiento de nacionales). </w:t>
      </w:r>
    </w:p>
    <w:p w:rsidR="00032943" w:rsidP="6E47D086" w:rsidRDefault="00032943" w14:paraId="2D6A96B7" w14:textId="242ACCAF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>Nota 2: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 Aplica tratándose de bienes o servicios extranjeros que no tengan tratamiento de nacionales, pero en los que se incorpore componente colombiano de bienes y/o servicios profesionales, técnicos u operativos (bienes producidos en el país, para los cuales el valor CIF de los insumos, materias primas y bienes intermedios importados, utilizados para su elaboración, sea superior al 60% e inferior al 100% del valor en fábrica de los bienes terminados ofrecidos, y/o  servicios prestados  por el Contratista, que hacen parte del objeto del contrato y que parcialmente corresponden a servicios  nacionales). </w:t>
      </w:r>
    </w:p>
    <w:p w:rsidR="00032943" w:rsidP="6E47D086" w:rsidRDefault="00032943" w14:paraId="7CE35CF4" w14:textId="4DA7E24F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 xml:space="preserve">Nota 3: 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Aplica tratándose de bienes o servicios extranjeros que no tengan tratamiento de nacionales, y respecto de los que no se incorpora componente colombiano de bienes y/o servicios profesionales, técnicos u operativos. </w:t>
      </w:r>
    </w:p>
    <w:p w:rsidR="00032943" w:rsidP="6E47D086" w:rsidRDefault="00032943" w14:paraId="7870CDBF" w14:textId="1563758D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 xml:space="preserve">Nota 4: 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Tratándose de distribuidores, el productor del bien y/o servicio deberá certificar su vinculación comercial y autorizarlo a utilizar los certificados del producto específico, documentos que deberá adjuntar para cumplir con este requisito. </w:t>
      </w:r>
    </w:p>
    <w:p w:rsidR="6E47D086" w:rsidP="6E47D086" w:rsidRDefault="6E47D086" w14:paraId="6B05850B" w14:textId="275F635A">
      <w:pPr>
        <w:jc w:val="both"/>
        <w:rPr>
          <w:rFonts w:ascii="Segoe UI" w:hAnsi="Segoe UI" w:eastAsia="Segoe UI" w:cs="Segoe UI"/>
          <w:sz w:val="20"/>
          <w:szCs w:val="20"/>
        </w:rPr>
      </w:pPr>
    </w:p>
    <w:p w:rsidR="00032943" w:rsidP="6E47D086" w:rsidRDefault="00032943" w14:paraId="00168982" w14:textId="6AE9288E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sz w:val="20"/>
          <w:szCs w:val="20"/>
        </w:rPr>
        <w:t>________________________________________</w:t>
      </w:r>
    </w:p>
    <w:p w:rsidR="00DA2F1A" w:rsidP="6E47D086" w:rsidRDefault="00032943" w14:paraId="5E47BCD2" w14:textId="7BA5F187">
      <w:pPr>
        <w:spacing w:line="240" w:lineRule="auto"/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sz w:val="20"/>
          <w:szCs w:val="20"/>
        </w:rPr>
        <w:t>FIRMA DE REPRESENTANTE LEGAL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 </w:t>
      </w:r>
    </w:p>
    <w:p w:rsidR="00032943" w:rsidP="6E47D086" w:rsidRDefault="00032943" w14:paraId="16E5775F" w14:textId="52D5D950">
      <w:pPr>
        <w:spacing w:line="240" w:lineRule="auto"/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sz w:val="20"/>
          <w:szCs w:val="20"/>
        </w:rPr>
        <w:t>Nombre</w:t>
      </w:r>
    </w:p>
    <w:p w:rsidR="00032943" w:rsidP="6E47D086" w:rsidRDefault="00032943" w14:paraId="412BACBC" w14:textId="6C78BE6F">
      <w:pPr>
        <w:spacing w:line="240" w:lineRule="auto"/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sz w:val="20"/>
          <w:szCs w:val="20"/>
        </w:rPr>
        <w:t>Cedula</w:t>
      </w:r>
    </w:p>
    <w:sectPr w:rsidR="00032943">
      <w:headerReference w:type="default" r:id="rId6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2943" w:rsidP="00032943" w:rsidRDefault="00032943" w14:paraId="3DF6364F" w14:textId="77777777">
      <w:pPr>
        <w:spacing w:after="0" w:line="240" w:lineRule="auto"/>
      </w:pPr>
      <w:r>
        <w:separator/>
      </w:r>
    </w:p>
  </w:endnote>
  <w:endnote w:type="continuationSeparator" w:id="0">
    <w:p w:rsidR="00032943" w:rsidP="00032943" w:rsidRDefault="00032943" w14:paraId="4B85B7F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2943" w:rsidP="00032943" w:rsidRDefault="00032943" w14:paraId="2D0D9BDF" w14:textId="77777777">
      <w:pPr>
        <w:spacing w:after="0" w:line="240" w:lineRule="auto"/>
      </w:pPr>
      <w:r>
        <w:separator/>
      </w:r>
    </w:p>
  </w:footnote>
  <w:footnote w:type="continuationSeparator" w:id="0">
    <w:p w:rsidR="00032943" w:rsidP="00032943" w:rsidRDefault="00032943" w14:paraId="3088695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32943" w:rsidRDefault="00032943" w14:paraId="26A01732" w14:textId="30034F4E">
    <w:pPr>
      <w:pStyle w:val="Encabezado"/>
    </w:pPr>
    <w:r>
      <w:rPr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0A0639E2" wp14:editId="4F2FC3D2">
          <wp:simplePos x="0" y="0"/>
          <wp:positionH relativeFrom="column">
            <wp:posOffset>0</wp:posOffset>
          </wp:positionH>
          <wp:positionV relativeFrom="paragraph">
            <wp:posOffset>-314960</wp:posOffset>
          </wp:positionV>
          <wp:extent cx="1812898" cy="651828"/>
          <wp:effectExtent l="0" t="0" r="0" b="0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98" cy="651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43"/>
    <w:rsid w:val="00032943"/>
    <w:rsid w:val="00A20CD1"/>
    <w:rsid w:val="00D324AA"/>
    <w:rsid w:val="00DA2F1A"/>
    <w:rsid w:val="00DF1B9E"/>
    <w:rsid w:val="2593E229"/>
    <w:rsid w:val="27967494"/>
    <w:rsid w:val="3B330404"/>
    <w:rsid w:val="3BDC8F33"/>
    <w:rsid w:val="51822B58"/>
    <w:rsid w:val="55643D27"/>
    <w:rsid w:val="58A42A1B"/>
    <w:rsid w:val="6E47D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F532"/>
  <w15:chartTrackingRefBased/>
  <w15:docId w15:val="{B168144A-C9B2-4F4D-A427-491BBD5B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294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294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29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29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29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29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29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29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29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03294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03294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03294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032943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032943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032943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032943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032943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0329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294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3294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29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0329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2943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0329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29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329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294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329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294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329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294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32943"/>
  </w:style>
  <w:style w:type="paragraph" w:styleId="Piedepgina">
    <w:name w:val="footer"/>
    <w:basedOn w:val="Normal"/>
    <w:link w:val="PiedepginaCar"/>
    <w:uiPriority w:val="99"/>
    <w:unhideWhenUsed/>
    <w:rsid w:val="0003294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32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D8A7ECF0-6DD9-4FB2-B2D4-C9F60EC370D3}"/>
</file>

<file path=customXml/itemProps2.xml><?xml version="1.0" encoding="utf-8"?>
<ds:datastoreItem xmlns:ds="http://schemas.openxmlformats.org/officeDocument/2006/customXml" ds:itemID="{6BE10F36-CCBA-42B2-9A9B-664134EAA72F}"/>
</file>

<file path=customXml/itemProps3.xml><?xml version="1.0" encoding="utf-8"?>
<ds:datastoreItem xmlns:ds="http://schemas.openxmlformats.org/officeDocument/2006/customXml" ds:itemID="{20FBA128-83C1-44C2-AB08-10ED89E63D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Pedro Julian Hernandez Tellez</dc:creator>
  <keywords/>
  <dc:description/>
  <lastModifiedBy>Joel Sammir Bonilla Hurtado</lastModifiedBy>
  <revision>5</revision>
  <dcterms:created xsi:type="dcterms:W3CDTF">2025-07-14T15:34:00.0000000Z</dcterms:created>
  <dcterms:modified xsi:type="dcterms:W3CDTF">2025-08-20T13:09:57.4382608Z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